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FF292" w14:textId="57350DB9" w:rsidR="00EF5D90" w:rsidRPr="00F355E0" w:rsidRDefault="00EF5D90" w:rsidP="003E1807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C13CA3" wp14:editId="51400E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213C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3GPP TSG RAN WG1 </w:t>
      </w:r>
      <w:r w:rsidR="007249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Meeting</w:t>
      </w:r>
      <w:r w:rsidR="00352F0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#88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R1-17</w:t>
      </w:r>
      <w:r w:rsidR="00352F0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0</w:t>
      </w:r>
      <w:r w:rsidR="00B8036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2355</w:t>
      </w:r>
    </w:p>
    <w:p w14:paraId="1F69B7EA" w14:textId="55DC7517" w:rsidR="00EF5D90" w:rsidRPr="00F355E0" w:rsidRDefault="00352F03" w:rsidP="00EF5D9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Athens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Greece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DA16B1">
        <w:rPr>
          <w:rFonts w:ascii="Times New Roman" w:eastAsia="SimSu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3</w:t>
      </w:r>
      <w:r w:rsidR="00DA16B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EF5D9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17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February</w:t>
      </w:r>
      <w:r w:rsidR="00DA16B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22AFEB14" w14:textId="29A72732" w:rsidR="00E066B4" w:rsidRPr="009A11D0" w:rsidRDefault="00352F03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8.1.4</w:t>
      </w:r>
      <w:r w:rsidR="003D31BE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.2.1</w:t>
      </w:r>
    </w:p>
    <w:p w14:paraId="51DA2526" w14:textId="77777777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InterDigital Communications</w:t>
      </w:r>
    </w:p>
    <w:p w14:paraId="38CFF633" w14:textId="1EDE446F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4C1C29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Repetition and shortening for polar codes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3DB78BCB" w14:textId="07A8979F" w:rsidR="00DA16B1" w:rsidRDefault="00DA16B1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711DB0">
        <w:rPr>
          <w:rFonts w:ascii="Times New Roman" w:hAnsi="Times New Roman" w:cs="Times New Roman"/>
          <w:lang w:val="en-GB"/>
        </w:rPr>
        <w:t xml:space="preserve"> RAN1</w:t>
      </w:r>
      <w:r w:rsidR="00356B26">
        <w:rPr>
          <w:rFonts w:ascii="Times New Roman" w:hAnsi="Times New Roman" w:cs="Times New Roman"/>
          <w:lang w:val="en-GB"/>
        </w:rPr>
        <w:t xml:space="preserve"> NR</w:t>
      </w:r>
      <w:r w:rsidR="00711DB0">
        <w:rPr>
          <w:rFonts w:ascii="Times New Roman" w:hAnsi="Times New Roman" w:cs="Times New Roman"/>
          <w:lang w:val="en-GB"/>
        </w:rPr>
        <w:t xml:space="preserve"> </w:t>
      </w:r>
      <w:r w:rsidR="00352F03">
        <w:rPr>
          <w:rFonts w:ascii="Times New Roman" w:hAnsi="Times New Roman" w:cs="Times New Roman"/>
          <w:lang w:val="en-GB"/>
        </w:rPr>
        <w:t xml:space="preserve">Ad-Hoc </w:t>
      </w:r>
      <w:r w:rsidR="00711DB0">
        <w:rPr>
          <w:rFonts w:ascii="Times New Roman" w:hAnsi="Times New Roman" w:cs="Times New Roman"/>
          <w:lang w:val="en-GB"/>
        </w:rPr>
        <w:t xml:space="preserve">meeting </w:t>
      </w:r>
      <w:r w:rsidR="008753CD">
        <w:rPr>
          <w:rFonts w:ascii="Times New Roman" w:hAnsi="Times New Roman" w:cs="Times New Roman"/>
          <w:lang w:val="en-GB"/>
        </w:rPr>
        <w:fldChar w:fldCharType="begin"/>
      </w:r>
      <w:r w:rsidR="008753C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8753CD">
        <w:rPr>
          <w:rFonts w:ascii="Times New Roman" w:hAnsi="Times New Roman" w:cs="Times New Roman"/>
          <w:lang w:val="en-GB"/>
        </w:rPr>
      </w:r>
      <w:r w:rsidR="008753CD">
        <w:rPr>
          <w:rFonts w:ascii="Times New Roman" w:hAnsi="Times New Roman" w:cs="Times New Roman"/>
          <w:lang w:val="en-GB"/>
        </w:rPr>
        <w:fldChar w:fldCharType="separate"/>
      </w:r>
      <w:r w:rsidR="00352F03">
        <w:rPr>
          <w:rFonts w:ascii="Times New Roman" w:hAnsi="Times New Roman" w:cs="Times New Roman"/>
          <w:lang w:val="en-GB"/>
        </w:rPr>
        <w:t>[1]</w:t>
      </w:r>
      <w:r w:rsidR="008753CD">
        <w:rPr>
          <w:rFonts w:ascii="Times New Roman" w:hAnsi="Times New Roman" w:cs="Times New Roman"/>
          <w:lang w:val="en-GB"/>
        </w:rPr>
        <w:fldChar w:fldCharType="end"/>
      </w:r>
      <w:r w:rsidR="00352F0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that LDPC codes </w:t>
      </w:r>
      <w:r w:rsidR="007E52DC">
        <w:rPr>
          <w:rFonts w:ascii="Times New Roman" w:hAnsi="Times New Roman" w:cs="Times New Roman"/>
          <w:lang w:val="en-GB"/>
        </w:rPr>
        <w:t xml:space="preserve">are </w:t>
      </w:r>
      <w:r>
        <w:rPr>
          <w:rFonts w:ascii="Times New Roman" w:hAnsi="Times New Roman" w:cs="Times New Roman"/>
          <w:lang w:val="en-GB"/>
        </w:rPr>
        <w:t xml:space="preserve">adopted for </w:t>
      </w:r>
      <w:r w:rsidR="00352F03">
        <w:rPr>
          <w:rFonts w:ascii="Times New Roman" w:hAnsi="Times New Roman" w:cs="Times New Roman"/>
          <w:lang w:val="en-GB"/>
        </w:rPr>
        <w:t xml:space="preserve">eMBB </w:t>
      </w:r>
      <w:r>
        <w:rPr>
          <w:rFonts w:ascii="Times New Roman" w:hAnsi="Times New Roman" w:cs="Times New Roman"/>
          <w:lang w:val="en-GB"/>
        </w:rPr>
        <w:t>data channel</w:t>
      </w:r>
      <w:r w:rsidR="00352F03">
        <w:rPr>
          <w:rFonts w:ascii="Times New Roman" w:hAnsi="Times New Roman" w:cs="Times New Roman"/>
          <w:lang w:val="en-GB"/>
        </w:rPr>
        <w:t xml:space="preserve"> and</w:t>
      </w:r>
      <w:r>
        <w:rPr>
          <w:rFonts w:ascii="Times New Roman" w:hAnsi="Times New Roman" w:cs="Times New Roman"/>
          <w:lang w:val="en-GB"/>
        </w:rPr>
        <w:t xml:space="preserve"> polar codes are adopted for eMBB control channel (except</w:t>
      </w:r>
      <w:r w:rsidR="004C1C29">
        <w:rPr>
          <w:rFonts w:ascii="Times New Roman" w:hAnsi="Times New Roman" w:cs="Times New Roman"/>
          <w:lang w:val="en-GB"/>
        </w:rPr>
        <w:t xml:space="preserve"> for very small block lengths). Some design details about LDPC codes and polar codes have been agreed. </w:t>
      </w:r>
    </w:p>
    <w:p w14:paraId="159CF7B0" w14:textId="509C10C9" w:rsidR="000E01CF" w:rsidRPr="00F355E0" w:rsidRDefault="004C1C29" w:rsidP="00F759D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was proposed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_Ref473724625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[2]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both repetition and puncturing operations should be supported as rate matching schemes for polar codes. In this contribution, we provide our case study on repetition and puncturing operations. </w:t>
      </w:r>
    </w:p>
    <w:p w14:paraId="7D7FD149" w14:textId="3223C113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5C068CAF" w14:textId="3AB104EF" w:rsidR="0009045E" w:rsidRDefault="001C7BB5" w:rsidP="00490C7E">
      <w:pPr>
        <w:pStyle w:val="Caption"/>
        <w:jc w:val="both"/>
        <w:rPr>
          <w:rFonts w:cs="Times New Roman"/>
          <w:b w:val="0"/>
          <w:bCs w:val="0"/>
          <w:sz w:val="22"/>
          <w:szCs w:val="22"/>
          <w:lang w:eastAsia="en-US"/>
        </w:rPr>
      </w:pPr>
      <w:r>
        <w:rPr>
          <w:rFonts w:cs="Times New Roman"/>
          <w:b w:val="0"/>
          <w:bCs w:val="0"/>
          <w:sz w:val="22"/>
          <w:szCs w:val="22"/>
          <w:lang w:eastAsia="en-US"/>
        </w:rPr>
        <w:t>With the agreement of adopting polar codes for eMBB control channel, many studies have been conducted on the detailed design of polar codes. Some contributions (e.g.,</w: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t xml:space="preserve"> </w: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begin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instrText xml:space="preserve"> REF _Ref473726002 \r \h </w:instrText>
      </w:r>
      <w:r w:rsidR="00490C7E">
        <w:rPr>
          <w:rFonts w:cs="Times New Roman"/>
          <w:b w:val="0"/>
          <w:bCs w:val="0"/>
          <w:sz w:val="22"/>
          <w:szCs w:val="22"/>
          <w:lang w:eastAsia="en-US"/>
        </w:rPr>
        <w:instrText xml:space="preserve"> \* MERGEFORMAT </w:instrTex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separate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t>[3]</w: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end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t xml:space="preserve">, </w: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begin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instrText xml:space="preserve"> REF _Ref473726009 \r \h </w:instrText>
      </w:r>
      <w:r w:rsidR="00490C7E">
        <w:rPr>
          <w:rFonts w:cs="Times New Roman"/>
          <w:b w:val="0"/>
          <w:bCs w:val="0"/>
          <w:sz w:val="22"/>
          <w:szCs w:val="22"/>
          <w:lang w:eastAsia="en-US"/>
        </w:rPr>
        <w:instrText xml:space="preserve"> \* MERGEFORMAT </w:instrTex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separate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t>[4]</w: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end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t>)</w:t>
      </w:r>
      <w:r>
        <w:rPr>
          <w:rFonts w:cs="Times New Roman"/>
          <w:b w:val="0"/>
          <w:bCs w:val="0"/>
          <w:sz w:val="22"/>
          <w:szCs w:val="22"/>
          <w:lang w:eastAsia="en-US"/>
        </w:rPr>
        <w:t xml:space="preserve"> discussed the construct</w: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t xml:space="preserve">ion of polar codes, while other contributions (e.g., </w: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begin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instrText xml:space="preserve"> REF _Ref473726254 \r \h </w:instrText>
      </w:r>
      <w:r w:rsidR="00490C7E">
        <w:rPr>
          <w:rFonts w:cs="Times New Roman"/>
          <w:b w:val="0"/>
          <w:bCs w:val="0"/>
          <w:sz w:val="22"/>
          <w:szCs w:val="22"/>
          <w:lang w:eastAsia="en-US"/>
        </w:rPr>
        <w:instrText xml:space="preserve"> \* MERGEFORMAT </w:instrTex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separate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t>[5]</w: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end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t xml:space="preserve">, </w: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begin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instrText xml:space="preserve"> REF _Ref473726256 \r \h </w:instrText>
      </w:r>
      <w:r w:rsidR="00490C7E">
        <w:rPr>
          <w:rFonts w:cs="Times New Roman"/>
          <w:b w:val="0"/>
          <w:bCs w:val="0"/>
          <w:sz w:val="22"/>
          <w:szCs w:val="22"/>
          <w:lang w:eastAsia="en-US"/>
        </w:rPr>
        <w:instrText xml:space="preserve"> \* MERGEFORMAT </w:instrTex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separate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t>[6]</w:t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fldChar w:fldCharType="end"/>
      </w:r>
      <w:r w:rsidR="00F3598D">
        <w:rPr>
          <w:rFonts w:cs="Times New Roman"/>
          <w:b w:val="0"/>
          <w:bCs w:val="0"/>
          <w:sz w:val="22"/>
          <w:szCs w:val="22"/>
          <w:lang w:eastAsia="en-US"/>
        </w:rPr>
        <w:t>)</w:t>
      </w:r>
      <w:r>
        <w:rPr>
          <w:rFonts w:cs="Times New Roman"/>
          <w:b w:val="0"/>
          <w:bCs w:val="0"/>
          <w:sz w:val="22"/>
          <w:szCs w:val="22"/>
          <w:lang w:eastAsia="en-US"/>
        </w:rPr>
        <w:t xml:space="preserve"> discussed the CRC length for different polar codes. </w:t>
      </w:r>
    </w:p>
    <w:p w14:paraId="48604222" w14:textId="4F2C3DFD" w:rsidR="001C7BB5" w:rsidRDefault="001C7BB5" w:rsidP="00490C7E">
      <w:pPr>
        <w:jc w:val="both"/>
        <w:rPr>
          <w:rFonts w:ascii="Times New Roman" w:hAnsi="Times New Roman" w:cs="Times New Roman"/>
          <w:lang w:val="en-GB"/>
        </w:rPr>
      </w:pPr>
      <w:r w:rsidRPr="001C7BB5">
        <w:rPr>
          <w:rFonts w:ascii="Times New Roman" w:hAnsi="Times New Roman" w:cs="Times New Roman"/>
          <w:lang w:val="en-GB"/>
        </w:rPr>
        <w:t>The</w:t>
      </w:r>
      <w:r w:rsidR="00F3598D">
        <w:rPr>
          <w:rFonts w:ascii="Times New Roman" w:hAnsi="Times New Roman" w:cs="Times New Roman"/>
          <w:lang w:val="en-GB"/>
        </w:rPr>
        <w:t xml:space="preserve"> rate matching </w:t>
      </w:r>
      <w:r w:rsidR="00721DD6">
        <w:rPr>
          <w:rFonts w:ascii="Times New Roman" w:hAnsi="Times New Roman" w:cs="Times New Roman"/>
          <w:lang w:val="en-GB"/>
        </w:rPr>
        <w:t>scheme</w:t>
      </w:r>
      <w:r w:rsidR="00F3598D">
        <w:rPr>
          <w:rFonts w:ascii="Times New Roman" w:hAnsi="Times New Roman" w:cs="Times New Roman"/>
          <w:lang w:val="en-GB"/>
        </w:rPr>
        <w:t xml:space="preserve"> of polar codes is another discussion </w:t>
      </w:r>
      <w:r w:rsidR="00721DD6">
        <w:rPr>
          <w:rFonts w:ascii="Times New Roman" w:hAnsi="Times New Roman" w:cs="Times New Roman"/>
          <w:lang w:val="en-GB"/>
        </w:rPr>
        <w:t>area</w:t>
      </w:r>
      <w:r w:rsidR="00F3598D">
        <w:rPr>
          <w:rFonts w:ascii="Times New Roman" w:hAnsi="Times New Roman" w:cs="Times New Roman"/>
          <w:lang w:val="en-GB"/>
        </w:rPr>
        <w:t>. Specifically, different puncturing s</w:t>
      </w:r>
      <w:r w:rsidR="00490C7E">
        <w:rPr>
          <w:rFonts w:ascii="Times New Roman" w:hAnsi="Times New Roman" w:cs="Times New Roman"/>
          <w:lang w:val="en-GB"/>
        </w:rPr>
        <w:t>cheme</w:t>
      </w:r>
      <w:r w:rsidR="00721DD6">
        <w:rPr>
          <w:rFonts w:ascii="Times New Roman" w:hAnsi="Times New Roman" w:cs="Times New Roman"/>
          <w:lang w:val="en-GB"/>
        </w:rPr>
        <w:t>s</w:t>
      </w:r>
      <w:r w:rsidR="00490C7E">
        <w:rPr>
          <w:rFonts w:ascii="Times New Roman" w:hAnsi="Times New Roman" w:cs="Times New Roman"/>
          <w:lang w:val="en-GB"/>
        </w:rPr>
        <w:t xml:space="preserve"> and shortening schemes were</w:t>
      </w:r>
      <w:r w:rsidR="00F3598D">
        <w:rPr>
          <w:rFonts w:ascii="Times New Roman" w:hAnsi="Times New Roman" w:cs="Times New Roman"/>
          <w:lang w:val="en-GB"/>
        </w:rPr>
        <w:t xml:space="preserve"> studied (</w:t>
      </w:r>
      <w:r w:rsidR="00F3598D">
        <w:rPr>
          <w:rFonts w:ascii="Times New Roman" w:hAnsi="Times New Roman" w:cs="Times New Roman"/>
          <w:lang w:val="en-GB"/>
        </w:rPr>
        <w:fldChar w:fldCharType="begin"/>
      </w:r>
      <w:r w:rsidR="00F3598D">
        <w:rPr>
          <w:rFonts w:ascii="Times New Roman" w:hAnsi="Times New Roman" w:cs="Times New Roman"/>
          <w:lang w:val="en-GB"/>
        </w:rPr>
        <w:instrText xml:space="preserve"> REF _Ref473726493 \r \h </w:instrText>
      </w:r>
      <w:r w:rsidR="00490C7E">
        <w:rPr>
          <w:rFonts w:ascii="Times New Roman" w:hAnsi="Times New Roman" w:cs="Times New Roman"/>
          <w:lang w:val="en-GB"/>
        </w:rPr>
        <w:instrText xml:space="preserve"> \* MERGEFORMAT </w:instrText>
      </w:r>
      <w:r w:rsidR="00F3598D">
        <w:rPr>
          <w:rFonts w:ascii="Times New Roman" w:hAnsi="Times New Roman" w:cs="Times New Roman"/>
          <w:lang w:val="en-GB"/>
        </w:rPr>
      </w:r>
      <w:r w:rsidR="00F3598D">
        <w:rPr>
          <w:rFonts w:ascii="Times New Roman" w:hAnsi="Times New Roman" w:cs="Times New Roman"/>
          <w:lang w:val="en-GB"/>
        </w:rPr>
        <w:fldChar w:fldCharType="separate"/>
      </w:r>
      <w:r w:rsidR="00F3598D">
        <w:rPr>
          <w:rFonts w:ascii="Times New Roman" w:hAnsi="Times New Roman" w:cs="Times New Roman"/>
          <w:lang w:val="en-GB"/>
        </w:rPr>
        <w:t>[7]</w:t>
      </w:r>
      <w:r w:rsidR="00F3598D">
        <w:rPr>
          <w:rFonts w:ascii="Times New Roman" w:hAnsi="Times New Roman" w:cs="Times New Roman"/>
          <w:lang w:val="en-GB"/>
        </w:rPr>
        <w:fldChar w:fldCharType="end"/>
      </w:r>
      <w:r w:rsidR="00F3598D">
        <w:rPr>
          <w:rFonts w:ascii="Times New Roman" w:hAnsi="Times New Roman" w:cs="Times New Roman"/>
          <w:lang w:val="en-GB"/>
        </w:rPr>
        <w:t xml:space="preserve">, </w:t>
      </w:r>
      <w:r w:rsidR="00F3598D">
        <w:rPr>
          <w:rFonts w:ascii="Times New Roman" w:hAnsi="Times New Roman" w:cs="Times New Roman"/>
          <w:lang w:val="en-GB"/>
        </w:rPr>
        <w:fldChar w:fldCharType="begin"/>
      </w:r>
      <w:r w:rsidR="00F3598D">
        <w:rPr>
          <w:rFonts w:ascii="Times New Roman" w:hAnsi="Times New Roman" w:cs="Times New Roman"/>
          <w:lang w:val="en-GB"/>
        </w:rPr>
        <w:instrText xml:space="preserve"> REF _Ref473726497 \r \h </w:instrText>
      </w:r>
      <w:r w:rsidR="00490C7E">
        <w:rPr>
          <w:rFonts w:ascii="Times New Roman" w:hAnsi="Times New Roman" w:cs="Times New Roman"/>
          <w:lang w:val="en-GB"/>
        </w:rPr>
        <w:instrText xml:space="preserve"> \* MERGEFORMAT </w:instrText>
      </w:r>
      <w:r w:rsidR="00F3598D">
        <w:rPr>
          <w:rFonts w:ascii="Times New Roman" w:hAnsi="Times New Roman" w:cs="Times New Roman"/>
          <w:lang w:val="en-GB"/>
        </w:rPr>
      </w:r>
      <w:r w:rsidR="00F3598D">
        <w:rPr>
          <w:rFonts w:ascii="Times New Roman" w:hAnsi="Times New Roman" w:cs="Times New Roman"/>
          <w:lang w:val="en-GB"/>
        </w:rPr>
        <w:fldChar w:fldCharType="separate"/>
      </w:r>
      <w:r w:rsidR="00F3598D">
        <w:rPr>
          <w:rFonts w:ascii="Times New Roman" w:hAnsi="Times New Roman" w:cs="Times New Roman"/>
          <w:lang w:val="en-GB"/>
        </w:rPr>
        <w:t>[8]</w:t>
      </w:r>
      <w:r w:rsidR="00F3598D">
        <w:rPr>
          <w:rFonts w:ascii="Times New Roman" w:hAnsi="Times New Roman" w:cs="Times New Roman"/>
          <w:lang w:val="en-GB"/>
        </w:rPr>
        <w:fldChar w:fldCharType="end"/>
      </w:r>
      <w:r w:rsidR="00721DD6">
        <w:rPr>
          <w:rFonts w:ascii="Times New Roman" w:hAnsi="Times New Roman" w:cs="Times New Roman"/>
          <w:lang w:val="en-GB"/>
        </w:rPr>
        <w:t xml:space="preserve">). Also, the repetition </w:t>
      </w:r>
      <w:r w:rsidR="00F3598D">
        <w:rPr>
          <w:rFonts w:ascii="Times New Roman" w:hAnsi="Times New Roman" w:cs="Times New Roman"/>
          <w:lang w:val="en-GB"/>
        </w:rPr>
        <w:t>type of rate matching</w:t>
      </w:r>
      <w:r w:rsidR="00490C7E">
        <w:rPr>
          <w:rFonts w:ascii="Times New Roman" w:hAnsi="Times New Roman" w:cs="Times New Roman"/>
          <w:lang w:val="en-GB"/>
        </w:rPr>
        <w:t xml:space="preserve"> </w:t>
      </w:r>
      <w:r w:rsidR="00721DD6">
        <w:rPr>
          <w:rFonts w:ascii="Times New Roman" w:hAnsi="Times New Roman" w:cs="Times New Roman"/>
          <w:lang w:val="en-GB"/>
        </w:rPr>
        <w:t xml:space="preserve">scheme </w:t>
      </w:r>
      <w:r w:rsidR="00490C7E">
        <w:rPr>
          <w:rFonts w:ascii="Times New Roman" w:hAnsi="Times New Roman" w:cs="Times New Roman"/>
          <w:lang w:val="en-GB"/>
        </w:rPr>
        <w:t>wa</w:t>
      </w:r>
      <w:r w:rsidR="00F3598D">
        <w:rPr>
          <w:rFonts w:ascii="Times New Roman" w:hAnsi="Times New Roman" w:cs="Times New Roman"/>
          <w:lang w:val="en-GB"/>
        </w:rPr>
        <w:t>s proposed</w:t>
      </w:r>
      <w:r w:rsidR="00490C7E">
        <w:rPr>
          <w:rFonts w:ascii="Times New Roman" w:hAnsi="Times New Roman" w:cs="Times New Roman"/>
          <w:lang w:val="en-GB"/>
        </w:rPr>
        <w:t xml:space="preserve"> </w:t>
      </w:r>
      <w:r w:rsidR="00490C7E">
        <w:rPr>
          <w:rFonts w:ascii="Times New Roman" w:hAnsi="Times New Roman" w:cs="Times New Roman"/>
          <w:lang w:val="en-GB"/>
        </w:rPr>
        <w:fldChar w:fldCharType="begin"/>
      </w:r>
      <w:r w:rsidR="00490C7E">
        <w:rPr>
          <w:rFonts w:ascii="Times New Roman" w:hAnsi="Times New Roman" w:cs="Times New Roman"/>
          <w:lang w:val="en-GB"/>
        </w:rPr>
        <w:instrText xml:space="preserve"> REF _Ref473726621 \r \h  \* MERGEFORMAT </w:instrText>
      </w:r>
      <w:r w:rsidR="00490C7E">
        <w:rPr>
          <w:rFonts w:ascii="Times New Roman" w:hAnsi="Times New Roman" w:cs="Times New Roman"/>
          <w:lang w:val="en-GB"/>
        </w:rPr>
      </w:r>
      <w:r w:rsidR="00490C7E">
        <w:rPr>
          <w:rFonts w:ascii="Times New Roman" w:hAnsi="Times New Roman" w:cs="Times New Roman"/>
          <w:lang w:val="en-GB"/>
        </w:rPr>
        <w:fldChar w:fldCharType="separate"/>
      </w:r>
      <w:r w:rsidR="00490C7E">
        <w:rPr>
          <w:rFonts w:ascii="Times New Roman" w:hAnsi="Times New Roman" w:cs="Times New Roman"/>
          <w:lang w:val="en-GB"/>
        </w:rPr>
        <w:t>[9]</w:t>
      </w:r>
      <w:r w:rsidR="00490C7E">
        <w:rPr>
          <w:rFonts w:ascii="Times New Roman" w:hAnsi="Times New Roman" w:cs="Times New Roman"/>
          <w:lang w:val="en-GB"/>
        </w:rPr>
        <w:fldChar w:fldCharType="end"/>
      </w:r>
      <w:r w:rsidR="00F3598D">
        <w:rPr>
          <w:rFonts w:ascii="Times New Roman" w:hAnsi="Times New Roman" w:cs="Times New Roman"/>
          <w:lang w:val="en-GB"/>
        </w:rPr>
        <w:t>.</w:t>
      </w:r>
    </w:p>
    <w:p w14:paraId="4C2F292C" w14:textId="6D43DEAF" w:rsidR="00490C7E" w:rsidRDefault="00490C7E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was agreed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_Ref450919508 \r \h 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the maximum mother code size of polar codes is no larger than 1024 bits</w:t>
      </w:r>
      <w:r w:rsidR="00721DD6">
        <w:rPr>
          <w:rFonts w:ascii="Times New Roman" w:hAnsi="Times New Roman" w:cs="Times New Roman"/>
          <w:lang w:val="en-GB"/>
        </w:rPr>
        <w:t xml:space="preserve"> for DCI messages</w:t>
      </w:r>
      <w:r>
        <w:rPr>
          <w:rFonts w:ascii="Times New Roman" w:hAnsi="Times New Roman" w:cs="Times New Roman"/>
          <w:lang w:val="en-GB"/>
        </w:rPr>
        <w:t>, and is no larger than 2048 bits for UCI messages. In case</w:t>
      </w:r>
      <w:r w:rsidR="009A1E21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</w:t>
      </w:r>
      <w:r w:rsidR="009A1E21">
        <w:rPr>
          <w:rFonts w:ascii="Times New Roman" w:hAnsi="Times New Roman" w:cs="Times New Roman"/>
          <w:lang w:val="en-GB"/>
        </w:rPr>
        <w:t xml:space="preserve">with </w:t>
      </w:r>
      <w:r>
        <w:rPr>
          <w:rFonts w:ascii="Times New Roman" w:hAnsi="Times New Roman" w:cs="Times New Roman"/>
          <w:lang w:val="en-GB"/>
        </w:rPr>
        <w:t xml:space="preserve">large DCI or UCI </w:t>
      </w:r>
      <w:r w:rsidR="00721DD6">
        <w:rPr>
          <w:rFonts w:ascii="Times New Roman" w:hAnsi="Times New Roman" w:cs="Times New Roman"/>
          <w:lang w:val="en-GB"/>
        </w:rPr>
        <w:t>payload</w:t>
      </w:r>
      <w:r w:rsidR="00766D7C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with very small coding rate</w:t>
      </w:r>
      <w:r w:rsidR="00DA2317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, the coded block size might exceed the agreed maximum mother code size. In </w:t>
      </w:r>
      <w:r w:rsidR="00094308">
        <w:rPr>
          <w:rFonts w:ascii="Times New Roman" w:hAnsi="Times New Roman" w:cs="Times New Roman"/>
          <w:lang w:val="en-GB"/>
        </w:rPr>
        <w:t xml:space="preserve">these </w:t>
      </w:r>
      <w:r>
        <w:rPr>
          <w:rFonts w:ascii="Times New Roman" w:hAnsi="Times New Roman" w:cs="Times New Roman"/>
          <w:lang w:val="en-GB"/>
        </w:rPr>
        <w:t>case</w:t>
      </w:r>
      <w:r w:rsidR="00094308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, </w:t>
      </w:r>
      <w:r w:rsidR="00EA3493">
        <w:rPr>
          <w:rFonts w:ascii="Times New Roman" w:hAnsi="Times New Roman" w:cs="Times New Roman"/>
          <w:lang w:val="en-GB"/>
        </w:rPr>
        <w:t xml:space="preserve">a </w:t>
      </w:r>
      <w:r>
        <w:rPr>
          <w:rFonts w:ascii="Times New Roman" w:hAnsi="Times New Roman" w:cs="Times New Roman"/>
          <w:lang w:val="en-GB"/>
        </w:rPr>
        <w:t xml:space="preserve">repetition algorithm is needed. </w:t>
      </w:r>
    </w:p>
    <w:p w14:paraId="2E0DDF11" w14:textId="496DD7CD" w:rsidR="00490C7E" w:rsidRDefault="007879F4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 r</w:t>
      </w:r>
      <w:r w:rsidR="00490C7E">
        <w:rPr>
          <w:rFonts w:ascii="Times New Roman" w:hAnsi="Times New Roman" w:cs="Times New Roman"/>
          <w:lang w:val="en-GB"/>
        </w:rPr>
        <w:t xml:space="preserve">epetition algorithm may also be used in </w:t>
      </w:r>
      <w:r w:rsidR="00AA4880">
        <w:rPr>
          <w:rFonts w:ascii="Times New Roman" w:hAnsi="Times New Roman" w:cs="Times New Roman"/>
          <w:lang w:val="en-GB"/>
        </w:rPr>
        <w:t xml:space="preserve">a </w:t>
      </w:r>
      <w:r w:rsidR="00490C7E">
        <w:rPr>
          <w:rFonts w:ascii="Times New Roman" w:hAnsi="Times New Roman" w:cs="Times New Roman"/>
          <w:lang w:val="en-GB"/>
        </w:rPr>
        <w:t>small code block size scenario. It is</w:t>
      </w:r>
      <w:r w:rsidR="00721DD6">
        <w:rPr>
          <w:rFonts w:ascii="Times New Roman" w:hAnsi="Times New Roman" w:cs="Times New Roman"/>
          <w:lang w:val="en-GB"/>
        </w:rPr>
        <w:t xml:space="preserve"> the</w:t>
      </w:r>
      <w:r w:rsidR="00490C7E">
        <w:rPr>
          <w:rFonts w:ascii="Times New Roman" w:hAnsi="Times New Roman" w:cs="Times New Roman"/>
          <w:lang w:val="en-GB"/>
        </w:rPr>
        <w:t xml:space="preserve"> natur</w:t>
      </w:r>
      <w:r w:rsidR="00721DD6">
        <w:rPr>
          <w:rFonts w:ascii="Times New Roman" w:hAnsi="Times New Roman" w:cs="Times New Roman"/>
          <w:lang w:val="en-GB"/>
        </w:rPr>
        <w:t>e of polar code</w:t>
      </w:r>
      <w:r w:rsidR="00490C7E">
        <w:rPr>
          <w:rFonts w:ascii="Times New Roman" w:hAnsi="Times New Roman" w:cs="Times New Roman"/>
          <w:lang w:val="en-GB"/>
        </w:rPr>
        <w:t xml:space="preserve"> that </w:t>
      </w:r>
      <w:r w:rsidR="00721DD6">
        <w:rPr>
          <w:rFonts w:ascii="Times New Roman" w:hAnsi="Times New Roman" w:cs="Times New Roman"/>
          <w:lang w:val="en-GB"/>
        </w:rPr>
        <w:t xml:space="preserve">its </w:t>
      </w:r>
      <w:r w:rsidR="00490C7E">
        <w:rPr>
          <w:rFonts w:ascii="Times New Roman" w:hAnsi="Times New Roman" w:cs="Times New Roman"/>
          <w:lang w:val="en-GB"/>
        </w:rPr>
        <w:t>code</w:t>
      </w:r>
      <w:r w:rsidR="00721DD6">
        <w:rPr>
          <w:rFonts w:ascii="Times New Roman" w:hAnsi="Times New Roman" w:cs="Times New Roman"/>
          <w:lang w:val="en-GB"/>
        </w:rPr>
        <w:t xml:space="preserve"> block</w:t>
      </w:r>
      <w:r w:rsidR="00490C7E">
        <w:rPr>
          <w:rFonts w:ascii="Times New Roman" w:hAnsi="Times New Roman" w:cs="Times New Roman"/>
          <w:lang w:val="en-GB"/>
        </w:rPr>
        <w:t xml:space="preserve"> size is always a power of 2. Based on the given UCI or DCI size and coding rate, the desired coded block size may be a little bit larger than a power of 2. Puncturing or shortening scheme could be used in this case, where a lot of bits will be punctured. </w:t>
      </w:r>
      <w:r w:rsidR="008B5849">
        <w:rPr>
          <w:rFonts w:ascii="Times New Roman" w:hAnsi="Times New Roman" w:cs="Times New Roman"/>
          <w:lang w:val="en-GB"/>
        </w:rPr>
        <w:t xml:space="preserve">This </w:t>
      </w:r>
      <w:r w:rsidR="00490C7E">
        <w:rPr>
          <w:rFonts w:ascii="Times New Roman" w:hAnsi="Times New Roman" w:cs="Times New Roman"/>
          <w:lang w:val="en-GB"/>
        </w:rPr>
        <w:t>deep puncturing may affect the performance of the resulting polar codes. It might be an option to consider repe</w:t>
      </w:r>
      <w:r w:rsidR="00721DD6">
        <w:rPr>
          <w:rFonts w:ascii="Times New Roman" w:hAnsi="Times New Roman" w:cs="Times New Roman"/>
          <w:lang w:val="en-GB"/>
        </w:rPr>
        <w:t>tition where only a few bits need to be</w:t>
      </w:r>
      <w:r w:rsidR="00490C7E">
        <w:rPr>
          <w:rFonts w:ascii="Times New Roman" w:hAnsi="Times New Roman" w:cs="Times New Roman"/>
          <w:lang w:val="en-GB"/>
        </w:rPr>
        <w:t xml:space="preserve"> repeated. </w:t>
      </w:r>
    </w:p>
    <w:p w14:paraId="5F82120F" w14:textId="15FCB375" w:rsidR="00490C7E" w:rsidRDefault="00490C7E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contribution, we study the necessity of </w:t>
      </w:r>
      <w:r w:rsidR="005408C2">
        <w:rPr>
          <w:rFonts w:ascii="Times New Roman" w:hAnsi="Times New Roman" w:cs="Times New Roman"/>
          <w:lang w:val="en-GB"/>
        </w:rPr>
        <w:t>repetition in this scenario. Specifically, we compare the BLER per</w:t>
      </w:r>
      <w:r w:rsidR="00721DD6">
        <w:rPr>
          <w:rFonts w:ascii="Times New Roman" w:hAnsi="Times New Roman" w:cs="Times New Roman"/>
          <w:lang w:val="en-GB"/>
        </w:rPr>
        <w:t xml:space="preserve">formance of </w:t>
      </w:r>
      <w:r w:rsidR="00755313">
        <w:rPr>
          <w:rFonts w:ascii="Times New Roman" w:hAnsi="Times New Roman" w:cs="Times New Roman"/>
          <w:lang w:val="en-GB"/>
        </w:rPr>
        <w:t xml:space="preserve">the </w:t>
      </w:r>
      <w:r w:rsidR="00721DD6">
        <w:rPr>
          <w:rFonts w:ascii="Times New Roman" w:hAnsi="Times New Roman" w:cs="Times New Roman"/>
          <w:lang w:val="en-GB"/>
        </w:rPr>
        <w:t>shortening scheme</w:t>
      </w:r>
      <w:r w:rsidR="005408C2">
        <w:rPr>
          <w:rFonts w:ascii="Times New Roman" w:hAnsi="Times New Roman" w:cs="Times New Roman"/>
          <w:lang w:val="en-GB"/>
        </w:rPr>
        <w:t xml:space="preserve"> and </w:t>
      </w:r>
      <w:r w:rsidR="00755313">
        <w:rPr>
          <w:rFonts w:ascii="Times New Roman" w:hAnsi="Times New Roman" w:cs="Times New Roman"/>
          <w:lang w:val="en-GB"/>
        </w:rPr>
        <w:t xml:space="preserve">the </w:t>
      </w:r>
      <w:r w:rsidR="005408C2">
        <w:rPr>
          <w:rFonts w:ascii="Times New Roman" w:hAnsi="Times New Roman" w:cs="Times New Roman"/>
          <w:lang w:val="en-GB"/>
        </w:rPr>
        <w:t xml:space="preserve">repetition </w:t>
      </w:r>
      <w:r w:rsidR="00721DD6">
        <w:rPr>
          <w:rFonts w:ascii="Times New Roman" w:hAnsi="Times New Roman" w:cs="Times New Roman"/>
          <w:lang w:val="en-GB"/>
        </w:rPr>
        <w:t xml:space="preserve">scheme </w:t>
      </w:r>
      <w:r w:rsidR="00300516">
        <w:rPr>
          <w:rFonts w:ascii="Times New Roman" w:hAnsi="Times New Roman" w:cs="Times New Roman"/>
          <w:lang w:val="en-GB"/>
        </w:rPr>
        <w:t xml:space="preserve">in </w:t>
      </w:r>
      <w:r w:rsidR="00721DD6">
        <w:rPr>
          <w:rFonts w:ascii="Times New Roman" w:hAnsi="Times New Roman" w:cs="Times New Roman"/>
          <w:lang w:val="en-GB"/>
        </w:rPr>
        <w:t>two</w:t>
      </w:r>
      <w:r w:rsidR="005408C2">
        <w:rPr>
          <w:rFonts w:ascii="Times New Roman" w:hAnsi="Times New Roman" w:cs="Times New Roman"/>
          <w:lang w:val="en-GB"/>
        </w:rPr>
        <w:t xml:space="preserve"> particular case</w:t>
      </w:r>
      <w:r w:rsidR="00721DD6">
        <w:rPr>
          <w:rFonts w:ascii="Times New Roman" w:hAnsi="Times New Roman" w:cs="Times New Roman"/>
          <w:lang w:val="en-GB"/>
        </w:rPr>
        <w:t>s</w:t>
      </w:r>
      <w:r w:rsidR="005408C2">
        <w:rPr>
          <w:rFonts w:ascii="Times New Roman" w:hAnsi="Times New Roman" w:cs="Times New Roman"/>
          <w:lang w:val="en-GB"/>
        </w:rPr>
        <w:t xml:space="preserve">. </w:t>
      </w:r>
    </w:p>
    <w:p w14:paraId="3766C62B" w14:textId="77777777" w:rsidR="00660571" w:rsidRDefault="00EC4801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_Ref473807638 \h 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Pr="00EC4801">
        <w:rPr>
          <w:rFonts w:ascii="Times New Roman" w:hAnsi="Times New Roman" w:cs="Times New Roman"/>
          <w:lang w:val="en-GB"/>
        </w:rPr>
        <w:t>Figure 1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shows our simulation results where QPSK modulation and AWGN channel are assumed. In the simulation, we consider the case of information block </w:t>
      </w:r>
      <w:r w:rsidR="00660571">
        <w:rPr>
          <w:rFonts w:ascii="Times New Roman" w:hAnsi="Times New Roman" w:cs="Times New Roman"/>
          <w:lang w:val="en-GB"/>
        </w:rPr>
        <w:t>length</w:t>
      </w:r>
      <w:r>
        <w:rPr>
          <w:rFonts w:ascii="Times New Roman" w:hAnsi="Times New Roman" w:cs="Times New Roman"/>
          <w:lang w:val="en-GB"/>
        </w:rPr>
        <w:t xml:space="preserve"> 90 bits and coding rate 1/3. This implies tha</w:t>
      </w:r>
      <w:r w:rsidR="00660571">
        <w:rPr>
          <w:rFonts w:ascii="Times New Roman" w:hAnsi="Times New Roman" w:cs="Times New Roman"/>
          <w:lang w:val="en-GB"/>
        </w:rPr>
        <w:t>t desired coded block is of length</w:t>
      </w:r>
      <w:r>
        <w:rPr>
          <w:rFonts w:ascii="Times New Roman" w:hAnsi="Times New Roman" w:cs="Times New Roman"/>
          <w:lang w:val="en-GB"/>
        </w:rPr>
        <w:t xml:space="preserve"> 270 bits. We simulate the BLER performance for both repetition and shortening. </w:t>
      </w:r>
      <w:r w:rsidR="005408C2">
        <w:rPr>
          <w:rFonts w:ascii="Times New Roman" w:hAnsi="Times New Roman" w:cs="Times New Roman"/>
          <w:lang w:val="en-GB"/>
        </w:rPr>
        <w:t xml:space="preserve">By repetition, we use a polar code of </w:t>
      </w:r>
      <w:r>
        <w:rPr>
          <w:rFonts w:ascii="Times New Roman" w:hAnsi="Times New Roman" w:cs="Times New Roman"/>
          <w:lang w:val="en-GB"/>
        </w:rPr>
        <w:t xml:space="preserve">block </w:t>
      </w:r>
      <w:r w:rsidR="005408C2">
        <w:rPr>
          <w:rFonts w:ascii="Times New Roman" w:hAnsi="Times New Roman" w:cs="Times New Roman"/>
          <w:lang w:val="en-GB"/>
        </w:rPr>
        <w:t xml:space="preserve">size 256 bits. Then we take a simple repetition scheme where the first 14 bits are repeated. By shortening, we use a polar code of </w:t>
      </w:r>
      <w:r>
        <w:rPr>
          <w:rFonts w:ascii="Times New Roman" w:hAnsi="Times New Roman" w:cs="Times New Roman"/>
          <w:lang w:val="en-GB"/>
        </w:rPr>
        <w:t xml:space="preserve">block </w:t>
      </w:r>
      <w:r w:rsidR="005408C2">
        <w:rPr>
          <w:rFonts w:ascii="Times New Roman" w:hAnsi="Times New Roman" w:cs="Times New Roman"/>
          <w:lang w:val="en-GB"/>
        </w:rPr>
        <w:t>size 512 bits, followed by puncturing of 242 bits. Here, we apply the bit-reversal type of puncturing scheme (</w:t>
      </w:r>
      <w:r w:rsidR="005408C2">
        <w:rPr>
          <w:rFonts w:ascii="Times New Roman" w:hAnsi="Times New Roman" w:cs="Times New Roman"/>
          <w:lang w:val="en-GB"/>
        </w:rPr>
        <w:fldChar w:fldCharType="begin"/>
      </w:r>
      <w:r w:rsidR="005408C2">
        <w:rPr>
          <w:rFonts w:ascii="Times New Roman" w:hAnsi="Times New Roman" w:cs="Times New Roman"/>
          <w:lang w:val="en-GB"/>
        </w:rPr>
        <w:instrText xml:space="preserve"> REF _Ref473726497 \r \h </w:instrText>
      </w:r>
      <w:r w:rsidR="005408C2">
        <w:rPr>
          <w:rFonts w:ascii="Times New Roman" w:hAnsi="Times New Roman" w:cs="Times New Roman"/>
          <w:lang w:val="en-GB"/>
        </w:rPr>
      </w:r>
      <w:r w:rsidR="005408C2">
        <w:rPr>
          <w:rFonts w:ascii="Times New Roman" w:hAnsi="Times New Roman" w:cs="Times New Roman"/>
          <w:lang w:val="en-GB"/>
        </w:rPr>
        <w:fldChar w:fldCharType="separate"/>
      </w:r>
      <w:r w:rsidR="005408C2">
        <w:rPr>
          <w:rFonts w:ascii="Times New Roman" w:hAnsi="Times New Roman" w:cs="Times New Roman"/>
          <w:lang w:val="en-GB"/>
        </w:rPr>
        <w:t>[8]</w:t>
      </w:r>
      <w:r w:rsidR="005408C2">
        <w:rPr>
          <w:rFonts w:ascii="Times New Roman" w:hAnsi="Times New Roman" w:cs="Times New Roman"/>
          <w:lang w:val="en-GB"/>
        </w:rPr>
        <w:fldChar w:fldCharType="end"/>
      </w:r>
      <w:r w:rsidR="005408C2">
        <w:rPr>
          <w:rFonts w:ascii="Times New Roman" w:hAnsi="Times New Roman" w:cs="Times New Roman"/>
          <w:lang w:val="en-GB"/>
        </w:rPr>
        <w:t xml:space="preserve">). </w:t>
      </w:r>
    </w:p>
    <w:p w14:paraId="53C8C250" w14:textId="2971CA59" w:rsidR="005408C2" w:rsidRDefault="00EC4801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Both</w:t>
      </w:r>
      <w:r w:rsidR="00721DD6">
        <w:rPr>
          <w:rFonts w:ascii="Times New Roman" w:hAnsi="Times New Roman" w:cs="Times New Roman"/>
          <w:lang w:val="en-GB"/>
        </w:rPr>
        <w:t xml:space="preserve"> regular polar code</w:t>
      </w:r>
      <w:r>
        <w:rPr>
          <w:rFonts w:ascii="Times New Roman" w:hAnsi="Times New Roman" w:cs="Times New Roman"/>
          <w:lang w:val="en-GB"/>
        </w:rPr>
        <w:t xml:space="preserve"> and PC polar code </w:t>
      </w:r>
      <w:r w:rsidR="005408C2">
        <w:rPr>
          <w:rFonts w:ascii="Times New Roman" w:hAnsi="Times New Roman" w:cs="Times New Roman"/>
          <w:lang w:val="en-GB"/>
        </w:rPr>
        <w:t xml:space="preserve">(cf. </w:t>
      </w:r>
      <w:r w:rsidR="005408C2">
        <w:rPr>
          <w:rFonts w:ascii="Times New Roman" w:hAnsi="Times New Roman" w:cs="Times New Roman"/>
          <w:lang w:val="en-GB"/>
        </w:rPr>
        <w:fldChar w:fldCharType="begin"/>
      </w:r>
      <w:r w:rsidR="005408C2">
        <w:rPr>
          <w:rFonts w:ascii="Times New Roman" w:hAnsi="Times New Roman" w:cs="Times New Roman"/>
          <w:lang w:val="en-GB"/>
        </w:rPr>
        <w:instrText xml:space="preserve"> REF _Ref473726002 \r \h </w:instrText>
      </w:r>
      <w:r w:rsidR="005408C2">
        <w:rPr>
          <w:rFonts w:ascii="Times New Roman" w:hAnsi="Times New Roman" w:cs="Times New Roman"/>
          <w:lang w:val="en-GB"/>
        </w:rPr>
      </w:r>
      <w:r w:rsidR="005408C2">
        <w:rPr>
          <w:rFonts w:ascii="Times New Roman" w:hAnsi="Times New Roman" w:cs="Times New Roman"/>
          <w:lang w:val="en-GB"/>
        </w:rPr>
        <w:fldChar w:fldCharType="separate"/>
      </w:r>
      <w:r w:rsidR="005408C2">
        <w:rPr>
          <w:rFonts w:ascii="Times New Roman" w:hAnsi="Times New Roman" w:cs="Times New Roman"/>
          <w:lang w:val="en-GB"/>
        </w:rPr>
        <w:t>[3]</w:t>
      </w:r>
      <w:r w:rsidR="005408C2">
        <w:rPr>
          <w:rFonts w:ascii="Times New Roman" w:hAnsi="Times New Roman" w:cs="Times New Roman"/>
          <w:lang w:val="en-GB"/>
        </w:rPr>
        <w:fldChar w:fldCharType="end"/>
      </w:r>
      <w:r w:rsidR="00721DD6">
        <w:rPr>
          <w:rFonts w:ascii="Times New Roman" w:hAnsi="Times New Roman" w:cs="Times New Roman"/>
          <w:lang w:val="en-GB"/>
        </w:rPr>
        <w:t>) with SCL (L=</w:t>
      </w:r>
      <w:r>
        <w:rPr>
          <w:rFonts w:ascii="Times New Roman" w:hAnsi="Times New Roman" w:cs="Times New Roman"/>
          <w:lang w:val="en-GB"/>
        </w:rPr>
        <w:t>8) decoding algorithm are simulated</w:t>
      </w:r>
      <w:r w:rsidR="000776F7">
        <w:rPr>
          <w:rFonts w:ascii="Times New Roman" w:hAnsi="Times New Roman" w:cs="Times New Roman"/>
          <w:lang w:val="en-GB"/>
        </w:rPr>
        <w:t>. It is seen from the figure that</w:t>
      </w:r>
      <w:r>
        <w:rPr>
          <w:rFonts w:ascii="Times New Roman" w:hAnsi="Times New Roman" w:cs="Times New Roman"/>
          <w:lang w:val="en-GB"/>
        </w:rPr>
        <w:t xml:space="preserve"> </w:t>
      </w:r>
      <w:r w:rsidR="0003798E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repetition scheme outperform</w:t>
      </w:r>
      <w:r w:rsidR="00660571">
        <w:rPr>
          <w:rFonts w:ascii="Times New Roman" w:hAnsi="Times New Roman" w:cs="Times New Roman"/>
          <w:lang w:val="en-GB"/>
        </w:rPr>
        <w:t xml:space="preserve">s </w:t>
      </w:r>
      <w:r w:rsidR="0003798E">
        <w:rPr>
          <w:rFonts w:ascii="Times New Roman" w:hAnsi="Times New Roman" w:cs="Times New Roman"/>
          <w:lang w:val="en-GB"/>
        </w:rPr>
        <w:t xml:space="preserve">the </w:t>
      </w:r>
      <w:r w:rsidR="00660571">
        <w:rPr>
          <w:rFonts w:ascii="Times New Roman" w:hAnsi="Times New Roman" w:cs="Times New Roman"/>
          <w:lang w:val="en-GB"/>
        </w:rPr>
        <w:t xml:space="preserve">shortening scheme. The performance gain is about 0.4 dB at the target BLER level of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-3</m:t>
            </m:r>
          </m:sup>
        </m:sSup>
      </m:oMath>
      <w:r w:rsidR="00660571">
        <w:rPr>
          <w:rFonts w:ascii="Times New Roman" w:hAnsi="Times New Roman" w:cs="Times New Roman"/>
          <w:lang w:val="en-GB"/>
        </w:rPr>
        <w:t xml:space="preserve">. </w:t>
      </w:r>
    </w:p>
    <w:p w14:paraId="7A5A1935" w14:textId="14B09666" w:rsidR="00660571" w:rsidRDefault="00660571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On the other hand, to examine </w:t>
      </w:r>
      <w:r w:rsidR="000924BA">
        <w:rPr>
          <w:rFonts w:ascii="Times New Roman" w:hAnsi="Times New Roman" w:cs="Times New Roman"/>
          <w:lang w:val="en-GB"/>
        </w:rPr>
        <w:t xml:space="preserve">a </w:t>
      </w:r>
      <w:r>
        <w:rPr>
          <w:rFonts w:ascii="Times New Roman" w:hAnsi="Times New Roman" w:cs="Times New Roman"/>
          <w:lang w:val="en-GB"/>
        </w:rPr>
        <w:t xml:space="preserve">scenario where </w:t>
      </w:r>
      <w:r w:rsidR="00283C54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shortening scheme outperforms </w:t>
      </w:r>
      <w:r w:rsidR="005D7C9D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repetition scheme, we simulate </w:t>
      </w:r>
      <w:r w:rsidR="00563AB4">
        <w:rPr>
          <w:rFonts w:ascii="Times New Roman" w:hAnsi="Times New Roman" w:cs="Times New Roman"/>
          <w:lang w:val="en-GB"/>
        </w:rPr>
        <w:t xml:space="preserve">a </w:t>
      </w:r>
      <w:r>
        <w:rPr>
          <w:rFonts w:ascii="Times New Roman" w:hAnsi="Times New Roman" w:cs="Times New Roman"/>
          <w:lang w:val="en-GB"/>
        </w:rPr>
        <w:t xml:space="preserve">case </w:t>
      </w:r>
      <w:r w:rsidR="00563AB4">
        <w:rPr>
          <w:rFonts w:ascii="Times New Roman" w:hAnsi="Times New Roman" w:cs="Times New Roman"/>
          <w:lang w:val="en-GB"/>
        </w:rPr>
        <w:t>with</w:t>
      </w:r>
      <w:r w:rsidR="005115BA">
        <w:rPr>
          <w:rFonts w:ascii="Times New Roman" w:hAnsi="Times New Roman" w:cs="Times New Roman"/>
          <w:lang w:val="en-GB"/>
        </w:rPr>
        <w:t xml:space="preserve"> an</w:t>
      </w:r>
      <w:r w:rsidR="00563AB4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information block length </w:t>
      </w:r>
      <w:r w:rsidR="00A23F9B">
        <w:rPr>
          <w:rFonts w:ascii="Times New Roman" w:hAnsi="Times New Roman" w:cs="Times New Roman"/>
          <w:lang w:val="en-GB"/>
        </w:rPr>
        <w:t xml:space="preserve">of </w:t>
      </w:r>
      <w:r>
        <w:rPr>
          <w:rFonts w:ascii="Times New Roman" w:hAnsi="Times New Roman" w:cs="Times New Roman"/>
          <w:lang w:val="en-GB"/>
        </w:rPr>
        <w:t xml:space="preserve">40 bits and </w:t>
      </w:r>
      <w:r w:rsidR="003740D3">
        <w:rPr>
          <w:rFonts w:ascii="Times New Roman" w:hAnsi="Times New Roman" w:cs="Times New Roman"/>
          <w:lang w:val="en-GB"/>
        </w:rPr>
        <w:t xml:space="preserve">a </w:t>
      </w:r>
      <w:r>
        <w:rPr>
          <w:rFonts w:ascii="Times New Roman" w:hAnsi="Times New Roman" w:cs="Times New Roman"/>
          <w:lang w:val="en-GB"/>
        </w:rPr>
        <w:t xml:space="preserve">coding rate </w:t>
      </w:r>
      <w:r w:rsidR="003740D3">
        <w:rPr>
          <w:rFonts w:ascii="Times New Roman" w:hAnsi="Times New Roman" w:cs="Times New Roman"/>
          <w:lang w:val="en-GB"/>
        </w:rPr>
        <w:t xml:space="preserve">of </w:t>
      </w:r>
      <w:r>
        <w:rPr>
          <w:rFonts w:ascii="Times New Roman" w:hAnsi="Times New Roman" w:cs="Times New Roman"/>
          <w:lang w:val="en-GB"/>
        </w:rPr>
        <w:t xml:space="preserve">1/3. This implies that </w:t>
      </w:r>
      <w:r w:rsidR="005B00A2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desired coded block is 120 bits</w:t>
      </w:r>
      <w:r w:rsidR="00FD451B">
        <w:rPr>
          <w:rFonts w:ascii="Times New Roman" w:hAnsi="Times New Roman" w:cs="Times New Roman"/>
          <w:lang w:val="en-GB"/>
        </w:rPr>
        <w:t xml:space="preserve"> in length</w:t>
      </w:r>
      <w:r>
        <w:rPr>
          <w:rFonts w:ascii="Times New Roman" w:hAnsi="Times New Roman" w:cs="Times New Roman"/>
          <w:lang w:val="en-GB"/>
        </w:rPr>
        <w:t xml:space="preserve">. We simulate the BLER performance for both repetition and shortening. By repetition, we use a polar code </w:t>
      </w:r>
      <w:r w:rsidR="00FA5D8E">
        <w:rPr>
          <w:rFonts w:ascii="Times New Roman" w:hAnsi="Times New Roman" w:cs="Times New Roman"/>
          <w:lang w:val="en-GB"/>
        </w:rPr>
        <w:t xml:space="preserve">with a </w:t>
      </w:r>
      <w:r>
        <w:rPr>
          <w:rFonts w:ascii="Times New Roman" w:hAnsi="Times New Roman" w:cs="Times New Roman"/>
          <w:lang w:val="en-GB"/>
        </w:rPr>
        <w:t xml:space="preserve">block size </w:t>
      </w:r>
      <w:r w:rsidR="00FA5D8E">
        <w:rPr>
          <w:rFonts w:ascii="Times New Roman" w:hAnsi="Times New Roman" w:cs="Times New Roman"/>
          <w:lang w:val="en-GB"/>
        </w:rPr>
        <w:t xml:space="preserve">of </w:t>
      </w:r>
      <w:r>
        <w:rPr>
          <w:rFonts w:ascii="Times New Roman" w:hAnsi="Times New Roman" w:cs="Times New Roman"/>
          <w:lang w:val="en-GB"/>
        </w:rPr>
        <w:t xml:space="preserve">64 bits. Then we take a simple repetition scheme where the first 56 bits are repeated. By shortening, we use a polar code of block size 128 bits, followed by puncturing of 8 bits.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_Ref473808441 \h 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Pr="00660571">
        <w:rPr>
          <w:rFonts w:ascii="Times New Roman" w:hAnsi="Times New Roman" w:cs="Times New Roman"/>
          <w:lang w:val="en-GB"/>
        </w:rPr>
        <w:t>Figure 2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shows the BLER performance. It is seen from the figure that </w:t>
      </w:r>
      <w:r w:rsidR="000E7702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shortening scheme outperforms </w:t>
      </w:r>
      <w:r w:rsidR="000E7702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repetition scheme. The performance gain is about 1 dB at the target BLER level of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-3</m:t>
            </m:r>
          </m:sup>
        </m:sSup>
      </m:oMath>
      <w:r>
        <w:rPr>
          <w:rFonts w:ascii="Times New Roman" w:hAnsi="Times New Roman" w:cs="Times New Roman"/>
          <w:lang w:val="en-GB"/>
        </w:rPr>
        <w:t>.</w:t>
      </w:r>
    </w:p>
    <w:p w14:paraId="49C2E8C5" w14:textId="196C0918" w:rsidR="00660571" w:rsidRDefault="00660571" w:rsidP="00490C7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these observations, we have the following proposal:</w:t>
      </w:r>
    </w:p>
    <w:p w14:paraId="60A58BCC" w14:textId="43A05BEE" w:rsidR="00660571" w:rsidRPr="00660571" w:rsidRDefault="00660571" w:rsidP="00490C7E">
      <w:pPr>
        <w:jc w:val="both"/>
        <w:rPr>
          <w:rFonts w:ascii="Times New Roman" w:hAnsi="Times New Roman" w:cs="Times New Roman"/>
          <w:b/>
          <w:i/>
          <w:lang w:val="en-GB"/>
        </w:rPr>
      </w:pPr>
      <w:r w:rsidRPr="00660571">
        <w:rPr>
          <w:rFonts w:ascii="Times New Roman" w:hAnsi="Times New Roman" w:cs="Times New Roman"/>
          <w:b/>
          <w:i/>
          <w:u w:val="single"/>
          <w:lang w:val="en-GB"/>
        </w:rPr>
        <w:t>Proposal:</w:t>
      </w:r>
      <w:r w:rsidRPr="00660571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660571">
        <w:rPr>
          <w:rFonts w:ascii="Times New Roman" w:hAnsi="Times New Roman" w:cs="Times New Roman"/>
          <w:i/>
          <w:lang w:val="en-GB"/>
        </w:rPr>
        <w:t>Both repetition and puncturing (shortening) should be supported</w:t>
      </w:r>
      <w:r>
        <w:rPr>
          <w:rFonts w:ascii="Times New Roman" w:hAnsi="Times New Roman" w:cs="Times New Roman"/>
          <w:i/>
          <w:lang w:val="en-GB"/>
        </w:rPr>
        <w:t xml:space="preserve"> for polar codes</w:t>
      </w:r>
      <w:r w:rsidRPr="00660571">
        <w:rPr>
          <w:rFonts w:ascii="Times New Roman" w:hAnsi="Times New Roman" w:cs="Times New Roman"/>
          <w:i/>
          <w:lang w:val="en-GB"/>
        </w:rPr>
        <w:t xml:space="preserve">. Further study </w:t>
      </w:r>
      <w:r w:rsidR="00936E4F">
        <w:rPr>
          <w:rFonts w:ascii="Times New Roman" w:hAnsi="Times New Roman" w:cs="Times New Roman"/>
          <w:i/>
          <w:lang w:val="en-GB"/>
        </w:rPr>
        <w:t xml:space="preserve">of </w:t>
      </w:r>
      <w:r w:rsidRPr="00660571">
        <w:rPr>
          <w:rFonts w:ascii="Times New Roman" w:hAnsi="Times New Roman" w:cs="Times New Roman"/>
          <w:i/>
          <w:lang w:val="en-GB"/>
        </w:rPr>
        <w:t xml:space="preserve">the conditions where </w:t>
      </w:r>
      <w:r w:rsidR="000A1966">
        <w:rPr>
          <w:rFonts w:ascii="Times New Roman" w:hAnsi="Times New Roman" w:cs="Times New Roman"/>
          <w:i/>
          <w:lang w:val="en-GB"/>
        </w:rPr>
        <w:t xml:space="preserve">a </w:t>
      </w:r>
      <w:r w:rsidRPr="00660571">
        <w:rPr>
          <w:rFonts w:ascii="Times New Roman" w:hAnsi="Times New Roman" w:cs="Times New Roman"/>
          <w:i/>
          <w:lang w:val="en-GB"/>
        </w:rPr>
        <w:t xml:space="preserve">repetition </w:t>
      </w:r>
      <w:r w:rsidR="00721DD6">
        <w:rPr>
          <w:rFonts w:ascii="Times New Roman" w:hAnsi="Times New Roman" w:cs="Times New Roman"/>
          <w:i/>
          <w:lang w:val="en-GB"/>
        </w:rPr>
        <w:t xml:space="preserve">scheme </w:t>
      </w:r>
      <w:r w:rsidRPr="00660571">
        <w:rPr>
          <w:rFonts w:ascii="Times New Roman" w:hAnsi="Times New Roman" w:cs="Times New Roman"/>
          <w:i/>
          <w:lang w:val="en-GB"/>
        </w:rPr>
        <w:t>or</w:t>
      </w:r>
      <w:r w:rsidR="00806ED4">
        <w:rPr>
          <w:rFonts w:ascii="Times New Roman" w:hAnsi="Times New Roman" w:cs="Times New Roman"/>
          <w:i/>
          <w:lang w:val="en-GB"/>
        </w:rPr>
        <w:t xml:space="preserve"> a</w:t>
      </w:r>
      <w:r w:rsidRPr="00660571">
        <w:rPr>
          <w:rFonts w:ascii="Times New Roman" w:hAnsi="Times New Roman" w:cs="Times New Roman"/>
          <w:i/>
          <w:lang w:val="en-GB"/>
        </w:rPr>
        <w:t xml:space="preserve"> puncturing (shortening) scheme </w:t>
      </w:r>
      <w:r w:rsidR="00936E4F">
        <w:rPr>
          <w:rFonts w:ascii="Times New Roman" w:hAnsi="Times New Roman" w:cs="Times New Roman"/>
          <w:i/>
          <w:lang w:val="en-GB"/>
        </w:rPr>
        <w:t>should be</w:t>
      </w:r>
      <w:r w:rsidR="00936E4F" w:rsidRPr="00660571">
        <w:rPr>
          <w:rFonts w:ascii="Times New Roman" w:hAnsi="Times New Roman" w:cs="Times New Roman"/>
          <w:i/>
          <w:lang w:val="en-GB"/>
        </w:rPr>
        <w:t xml:space="preserve"> </w:t>
      </w:r>
      <w:r w:rsidRPr="00660571">
        <w:rPr>
          <w:rFonts w:ascii="Times New Roman" w:hAnsi="Times New Roman" w:cs="Times New Roman"/>
          <w:i/>
          <w:lang w:val="en-GB"/>
        </w:rPr>
        <w:t>applied</w:t>
      </w:r>
      <w:r w:rsidR="00936E4F">
        <w:rPr>
          <w:rFonts w:ascii="Times New Roman" w:hAnsi="Times New Roman" w:cs="Times New Roman"/>
          <w:i/>
          <w:lang w:val="en-GB"/>
        </w:rPr>
        <w:t xml:space="preserve"> i</w:t>
      </w:r>
      <w:r w:rsidR="00806ED4">
        <w:rPr>
          <w:rFonts w:ascii="Times New Roman" w:hAnsi="Times New Roman" w:cs="Times New Roman"/>
          <w:i/>
          <w:lang w:val="en-GB"/>
        </w:rPr>
        <w:t>s</w:t>
      </w:r>
      <w:r w:rsidR="00936E4F">
        <w:rPr>
          <w:rFonts w:ascii="Times New Roman" w:hAnsi="Times New Roman" w:cs="Times New Roman"/>
          <w:i/>
          <w:lang w:val="en-GB"/>
        </w:rPr>
        <w:t xml:space="preserve"> needed</w:t>
      </w:r>
      <w:r w:rsidRPr="00660571">
        <w:rPr>
          <w:rFonts w:ascii="Times New Roman" w:hAnsi="Times New Roman" w:cs="Times New Roman"/>
          <w:i/>
          <w:lang w:val="en-GB"/>
        </w:rPr>
        <w:t>.</w:t>
      </w:r>
    </w:p>
    <w:p w14:paraId="7D39D958" w14:textId="77777777" w:rsidR="00EC4801" w:rsidRDefault="00EC4801" w:rsidP="00EC4801">
      <w:pPr>
        <w:keepNext/>
        <w:jc w:val="both"/>
      </w:pPr>
      <w:r>
        <w:rPr>
          <w:rFonts w:ascii="Times New Roman" w:hAnsi="Times New Roman" w:cs="Times New Roman"/>
          <w:noProof/>
        </w:rPr>
        <w:drawing>
          <wp:inline distT="0" distB="0" distL="0" distR="0" wp14:anchorId="2C8B0271" wp14:editId="592E55B9">
            <wp:extent cx="6120765" cy="40665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_90_QPSK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6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0E25F" w14:textId="52012EB5" w:rsidR="00660571" w:rsidRPr="00660571" w:rsidRDefault="00EC4801" w:rsidP="00660571">
      <w:pPr>
        <w:pStyle w:val="Caption"/>
        <w:jc w:val="both"/>
      </w:pPr>
      <w:bookmarkStart w:id="2" w:name="_Ref4738076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BLER performance of repetition and shortening at information block length 90 and coding rate 1/3</w:t>
      </w:r>
    </w:p>
    <w:p w14:paraId="015A231C" w14:textId="77777777" w:rsidR="00EC4801" w:rsidRDefault="00EC4801" w:rsidP="00EC4801">
      <w:pPr>
        <w:keepNext/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E1AFE33" wp14:editId="2523E9FB">
            <wp:extent cx="6120765" cy="40805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_40_QPSK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8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46B29" w14:textId="1D787076" w:rsidR="00490C7E" w:rsidRDefault="00EC4801" w:rsidP="00EC4801">
      <w:pPr>
        <w:pStyle w:val="Caption"/>
        <w:rPr>
          <w:rFonts w:cs="Times New Roman"/>
        </w:rPr>
      </w:pPr>
      <w:bookmarkStart w:id="3" w:name="_Ref4738084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: BLER performance of repetition and shortening at information block length 40 and coding rate 1/3</w:t>
      </w:r>
    </w:p>
    <w:p w14:paraId="57E7ADD6" w14:textId="77777777" w:rsidR="00490C7E" w:rsidRPr="001C7BB5" w:rsidRDefault="00490C7E" w:rsidP="001C7BB5">
      <w:pPr>
        <w:rPr>
          <w:rFonts w:ascii="Times New Roman" w:hAnsi="Times New Roman" w:cs="Times New Roman"/>
          <w:lang w:val="en-GB"/>
        </w:rPr>
      </w:pP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3B39E1A9" w14:textId="12BBF087" w:rsidR="009B0205" w:rsidRDefault="002B0536" w:rsidP="009B0205">
      <w:pPr>
        <w:jc w:val="both"/>
        <w:rPr>
          <w:rFonts w:ascii="Times New Roman" w:hAnsi="Times New Roman" w:cs="Times New Roman"/>
          <w:lang w:val="en-GB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660571">
        <w:rPr>
          <w:rFonts w:ascii="Times New Roman" w:hAnsi="Times New Roman" w:cs="Times New Roman"/>
        </w:rPr>
        <w:t>had the case study of shortenin</w:t>
      </w:r>
      <w:r w:rsidR="00D2721C">
        <w:rPr>
          <w:rFonts w:ascii="Times New Roman" w:hAnsi="Times New Roman" w:cs="Times New Roman"/>
        </w:rPr>
        <w:t>g and repetition schemes for</w:t>
      </w:r>
      <w:r w:rsidR="00660571">
        <w:rPr>
          <w:rFonts w:ascii="Times New Roman" w:hAnsi="Times New Roman" w:cs="Times New Roman"/>
        </w:rPr>
        <w:t xml:space="preserve"> rate matching of polar codes. </w:t>
      </w:r>
      <w:r w:rsidR="00660571">
        <w:rPr>
          <w:rFonts w:ascii="Times New Roman" w:hAnsi="Times New Roman" w:cs="Times New Roman"/>
          <w:lang w:val="en-GB"/>
        </w:rPr>
        <w:t>Our proposal is</w:t>
      </w:r>
      <w:r w:rsidR="009B0205">
        <w:rPr>
          <w:rFonts w:ascii="Times New Roman" w:hAnsi="Times New Roman" w:cs="Times New Roman"/>
          <w:lang w:val="en-GB"/>
        </w:rPr>
        <w:t xml:space="preserve"> shown below:</w:t>
      </w:r>
    </w:p>
    <w:p w14:paraId="2DCD96B9" w14:textId="77777777" w:rsidR="00806ED4" w:rsidRPr="00660571" w:rsidRDefault="00806ED4" w:rsidP="00806ED4">
      <w:pPr>
        <w:jc w:val="both"/>
        <w:rPr>
          <w:rFonts w:ascii="Times New Roman" w:hAnsi="Times New Roman" w:cs="Times New Roman"/>
          <w:b/>
          <w:i/>
          <w:lang w:val="en-GB"/>
        </w:rPr>
      </w:pPr>
      <w:r w:rsidRPr="00660571">
        <w:rPr>
          <w:rFonts w:ascii="Times New Roman" w:hAnsi="Times New Roman" w:cs="Times New Roman"/>
          <w:b/>
          <w:i/>
          <w:u w:val="single"/>
          <w:lang w:val="en-GB"/>
        </w:rPr>
        <w:t>Proposal:</w:t>
      </w:r>
      <w:r w:rsidRPr="00660571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660571">
        <w:rPr>
          <w:rFonts w:ascii="Times New Roman" w:hAnsi="Times New Roman" w:cs="Times New Roman"/>
          <w:i/>
          <w:lang w:val="en-GB"/>
        </w:rPr>
        <w:t>Both repetition and puncturing (shortening) should be supported</w:t>
      </w:r>
      <w:r>
        <w:rPr>
          <w:rFonts w:ascii="Times New Roman" w:hAnsi="Times New Roman" w:cs="Times New Roman"/>
          <w:i/>
          <w:lang w:val="en-GB"/>
        </w:rPr>
        <w:t xml:space="preserve"> for polar codes</w:t>
      </w:r>
      <w:r w:rsidRPr="00660571">
        <w:rPr>
          <w:rFonts w:ascii="Times New Roman" w:hAnsi="Times New Roman" w:cs="Times New Roman"/>
          <w:i/>
          <w:lang w:val="en-GB"/>
        </w:rPr>
        <w:t xml:space="preserve">. Further study </w:t>
      </w:r>
      <w:r>
        <w:rPr>
          <w:rFonts w:ascii="Times New Roman" w:hAnsi="Times New Roman" w:cs="Times New Roman"/>
          <w:i/>
          <w:lang w:val="en-GB"/>
        </w:rPr>
        <w:t xml:space="preserve">of </w:t>
      </w:r>
      <w:r w:rsidRPr="00660571">
        <w:rPr>
          <w:rFonts w:ascii="Times New Roman" w:hAnsi="Times New Roman" w:cs="Times New Roman"/>
          <w:i/>
          <w:lang w:val="en-GB"/>
        </w:rPr>
        <w:t xml:space="preserve">the conditions where </w:t>
      </w:r>
      <w:r>
        <w:rPr>
          <w:rFonts w:ascii="Times New Roman" w:hAnsi="Times New Roman" w:cs="Times New Roman"/>
          <w:i/>
          <w:lang w:val="en-GB"/>
        </w:rPr>
        <w:t xml:space="preserve">a </w:t>
      </w:r>
      <w:r w:rsidRPr="00660571">
        <w:rPr>
          <w:rFonts w:ascii="Times New Roman" w:hAnsi="Times New Roman" w:cs="Times New Roman"/>
          <w:i/>
          <w:lang w:val="en-GB"/>
        </w:rPr>
        <w:t xml:space="preserve">repetition </w:t>
      </w:r>
      <w:r>
        <w:rPr>
          <w:rFonts w:ascii="Times New Roman" w:hAnsi="Times New Roman" w:cs="Times New Roman"/>
          <w:i/>
          <w:lang w:val="en-GB"/>
        </w:rPr>
        <w:t xml:space="preserve">scheme </w:t>
      </w:r>
      <w:r w:rsidRPr="00660571">
        <w:rPr>
          <w:rFonts w:ascii="Times New Roman" w:hAnsi="Times New Roman" w:cs="Times New Roman"/>
          <w:i/>
          <w:lang w:val="en-GB"/>
        </w:rPr>
        <w:t>or</w:t>
      </w:r>
      <w:r>
        <w:rPr>
          <w:rFonts w:ascii="Times New Roman" w:hAnsi="Times New Roman" w:cs="Times New Roman"/>
          <w:i/>
          <w:lang w:val="en-GB"/>
        </w:rPr>
        <w:t xml:space="preserve"> a</w:t>
      </w:r>
      <w:r w:rsidRPr="00660571">
        <w:rPr>
          <w:rFonts w:ascii="Times New Roman" w:hAnsi="Times New Roman" w:cs="Times New Roman"/>
          <w:i/>
          <w:lang w:val="en-GB"/>
        </w:rPr>
        <w:t xml:space="preserve"> puncturing (shortening) scheme </w:t>
      </w:r>
      <w:r>
        <w:rPr>
          <w:rFonts w:ascii="Times New Roman" w:hAnsi="Times New Roman" w:cs="Times New Roman"/>
          <w:i/>
          <w:lang w:val="en-GB"/>
        </w:rPr>
        <w:t>should be</w:t>
      </w:r>
      <w:r w:rsidRPr="00660571">
        <w:rPr>
          <w:rFonts w:ascii="Times New Roman" w:hAnsi="Times New Roman" w:cs="Times New Roman"/>
          <w:i/>
          <w:lang w:val="en-GB"/>
        </w:rPr>
        <w:t xml:space="preserve"> applied</w:t>
      </w:r>
      <w:r>
        <w:rPr>
          <w:rFonts w:ascii="Times New Roman" w:hAnsi="Times New Roman" w:cs="Times New Roman"/>
          <w:i/>
          <w:lang w:val="en-GB"/>
        </w:rPr>
        <w:t xml:space="preserve"> is needed</w:t>
      </w:r>
      <w:r w:rsidRPr="00660571">
        <w:rPr>
          <w:rFonts w:ascii="Times New Roman" w:hAnsi="Times New Roman" w:cs="Times New Roman"/>
          <w:i/>
          <w:lang w:val="en-GB"/>
        </w:rPr>
        <w:t>.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bookmarkStart w:id="4" w:name="_GoBack"/>
      <w:bookmarkEnd w:id="4"/>
      <w:r w:rsidRPr="00F355E0">
        <w:rPr>
          <w:rFonts w:ascii="Times New Roman" w:hAnsi="Times New Roman"/>
          <w:lang w:val="en-US"/>
        </w:rPr>
        <w:t>References</w:t>
      </w:r>
    </w:p>
    <w:p w14:paraId="1765A0CB" w14:textId="6ADE9DF0" w:rsid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5" w:name="_Ref450919508"/>
      <w:bookmarkStart w:id="6" w:name="_Ref450134909"/>
      <w:bookmarkStart w:id="7" w:name="_Ref450134515"/>
      <w:bookmarkStart w:id="8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352F03">
        <w:rPr>
          <w:rFonts w:ascii="Times New Roman" w:hAnsi="Times New Roman" w:cs="Times New Roman"/>
        </w:rPr>
        <w:t xml:space="preserve">NR Ad-Hoc </w:t>
      </w:r>
      <w:r w:rsidR="005A32D4">
        <w:rPr>
          <w:rFonts w:ascii="Times New Roman" w:hAnsi="Times New Roman" w:cs="Times New Roman"/>
        </w:rPr>
        <w:t xml:space="preserve">Meeting, </w:t>
      </w:r>
      <w:r w:rsidR="00352F03">
        <w:rPr>
          <w:rFonts w:ascii="Times New Roman" w:hAnsi="Times New Roman" w:cs="Times New Roman"/>
        </w:rPr>
        <w:t>Spokane</w:t>
      </w:r>
      <w:r w:rsidR="00DA16B1">
        <w:rPr>
          <w:rFonts w:ascii="Times New Roman" w:hAnsi="Times New Roman" w:cs="Times New Roman"/>
        </w:rPr>
        <w:t>, USA</w:t>
      </w:r>
      <w:r w:rsidR="005A32D4">
        <w:rPr>
          <w:rFonts w:ascii="Times New Roman" w:hAnsi="Times New Roman" w:cs="Times New Roman"/>
        </w:rPr>
        <w:t xml:space="preserve">, </w:t>
      </w:r>
      <w:r w:rsidR="00352F03">
        <w:rPr>
          <w:rFonts w:ascii="Times New Roman" w:hAnsi="Times New Roman" w:cs="Times New Roman"/>
        </w:rPr>
        <w:t>Jan</w:t>
      </w:r>
      <w:r w:rsidR="00DA16B1">
        <w:rPr>
          <w:rFonts w:ascii="Times New Roman" w:hAnsi="Times New Roman" w:cs="Times New Roman"/>
        </w:rPr>
        <w:t>.</w:t>
      </w:r>
      <w:r w:rsidR="00352F03">
        <w:rPr>
          <w:rFonts w:ascii="Times New Roman" w:hAnsi="Times New Roman" w:cs="Times New Roman"/>
        </w:rPr>
        <w:t xml:space="preserve"> 2017</w:t>
      </w:r>
      <w:r w:rsidRPr="005A32D4">
        <w:rPr>
          <w:rFonts w:ascii="Times New Roman" w:hAnsi="Times New Roman" w:cs="Times New Roman"/>
        </w:rPr>
        <w:t>.</w:t>
      </w:r>
      <w:bookmarkEnd w:id="5"/>
    </w:p>
    <w:p w14:paraId="795DE6C3" w14:textId="5E39C196" w:rsidR="004C1C29" w:rsidRDefault="004C1C29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73724625"/>
      <w:r>
        <w:rPr>
          <w:rFonts w:ascii="Times New Roman" w:hAnsi="Times New Roman" w:cs="Times New Roman"/>
        </w:rPr>
        <w:t>R1-1701259, “WF on rate matching for polar codes,” Jan. 2017.</w:t>
      </w:r>
      <w:bookmarkEnd w:id="9"/>
      <w:r>
        <w:rPr>
          <w:rFonts w:ascii="Times New Roman" w:hAnsi="Times New Roman" w:cs="Times New Roman"/>
        </w:rPr>
        <w:t xml:space="preserve"> </w:t>
      </w:r>
    </w:p>
    <w:p w14:paraId="68C47A2C" w14:textId="58CC0B72" w:rsidR="001C7BB5" w:rsidRDefault="001C7BB5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473726002"/>
      <w:r>
        <w:rPr>
          <w:rFonts w:ascii="Times New Roman" w:hAnsi="Times New Roman" w:cs="Times New Roman"/>
        </w:rPr>
        <w:t>R1-1700088, “Summary of polar code design for control channels,” Huawei, Jan. 2017.</w:t>
      </w:r>
      <w:bookmarkEnd w:id="10"/>
      <w:r>
        <w:rPr>
          <w:rFonts w:ascii="Times New Roman" w:hAnsi="Times New Roman" w:cs="Times New Roman"/>
        </w:rPr>
        <w:t xml:space="preserve"> </w:t>
      </w:r>
    </w:p>
    <w:p w14:paraId="26DFF5D3" w14:textId="3FE49A61" w:rsidR="001C7BB5" w:rsidRDefault="001C7BB5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473726009"/>
      <w:r>
        <w:rPr>
          <w:rFonts w:ascii="Times New Roman" w:hAnsi="Times New Roman" w:cs="Times New Roman"/>
        </w:rPr>
        <w:t>R1-1700979, “Discussion on CA-polar and PC-polar codes,” Samsung, Jan. 2017</w:t>
      </w:r>
      <w:r w:rsidR="00F3598D">
        <w:rPr>
          <w:rFonts w:ascii="Times New Roman" w:hAnsi="Times New Roman" w:cs="Times New Roman"/>
        </w:rPr>
        <w:t>.</w:t>
      </w:r>
      <w:bookmarkEnd w:id="11"/>
    </w:p>
    <w:p w14:paraId="40035A9F" w14:textId="6D5510FE" w:rsidR="00F3598D" w:rsidRDefault="00F3598D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73726254"/>
      <w:r>
        <w:rPr>
          <w:rFonts w:ascii="Times New Roman" w:hAnsi="Times New Roman" w:cs="Times New Roman"/>
        </w:rPr>
        <w:t>R1-1700832, “Design of polar codes for control channel,” Qualcomm, Jan. 2017.</w:t>
      </w:r>
      <w:bookmarkEnd w:id="12"/>
      <w:r>
        <w:rPr>
          <w:rFonts w:ascii="Times New Roman" w:hAnsi="Times New Roman" w:cs="Times New Roman"/>
        </w:rPr>
        <w:t xml:space="preserve"> </w:t>
      </w:r>
    </w:p>
    <w:p w14:paraId="7379D41C" w14:textId="62308ED8" w:rsidR="00F3598D" w:rsidRDefault="00F3598D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473726256"/>
      <w:r>
        <w:rPr>
          <w:rFonts w:ascii="Times New Roman" w:hAnsi="Times New Roman" w:cs="Times New Roman"/>
        </w:rPr>
        <w:t>R1-1700523, “Discussion on polar code for control channel,” LG, Jan. 2017.</w:t>
      </w:r>
      <w:bookmarkEnd w:id="13"/>
      <w:r>
        <w:rPr>
          <w:rFonts w:ascii="Times New Roman" w:hAnsi="Times New Roman" w:cs="Times New Roman"/>
        </w:rPr>
        <w:t xml:space="preserve"> </w:t>
      </w:r>
    </w:p>
    <w:p w14:paraId="7BE4E89B" w14:textId="0DA032E3" w:rsidR="00F3598D" w:rsidRDefault="00F3598D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73726493"/>
      <w:r>
        <w:rPr>
          <w:rFonts w:ascii="Times New Roman" w:hAnsi="Times New Roman" w:cs="Times New Roman"/>
        </w:rPr>
        <w:t>R1-1700168, “Polar code design features for control channels,” MediaTek, Jan. 2017.</w:t>
      </w:r>
      <w:bookmarkEnd w:id="14"/>
    </w:p>
    <w:p w14:paraId="6ECE5B9E" w14:textId="763CF1DA" w:rsidR="00F3598D" w:rsidRDefault="00B80361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5" w:name="_Ref473726497"/>
      <w:r>
        <w:rPr>
          <w:rFonts w:ascii="Times New Roman" w:hAnsi="Times New Roman" w:cs="Times New Roman"/>
        </w:rPr>
        <w:t>R1-1702354</w:t>
      </w:r>
      <w:r w:rsidR="00F3598D">
        <w:rPr>
          <w:rFonts w:ascii="Times New Roman" w:hAnsi="Times New Roman" w:cs="Times New Roman"/>
        </w:rPr>
        <w:t>, “Shortening schemes for polar codes,” InterDigital, Feb. 2017.</w:t>
      </w:r>
      <w:bookmarkEnd w:id="15"/>
      <w:r w:rsidR="00F3598D">
        <w:rPr>
          <w:rFonts w:ascii="Times New Roman" w:hAnsi="Times New Roman" w:cs="Times New Roman"/>
        </w:rPr>
        <w:t xml:space="preserve"> </w:t>
      </w:r>
    </w:p>
    <w:p w14:paraId="7AADE0EE" w14:textId="4F3297B2" w:rsidR="00490C7E" w:rsidRDefault="00490C7E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6" w:name="_Ref473726621"/>
      <w:r>
        <w:rPr>
          <w:rFonts w:ascii="Times New Roman" w:hAnsi="Times New Roman" w:cs="Times New Roman"/>
        </w:rPr>
        <w:t>R1-1700113, “Practical issues of polar code for NR,” Ericsson, Jan. 2017.</w:t>
      </w:r>
      <w:bookmarkEnd w:id="16"/>
      <w:r>
        <w:rPr>
          <w:rFonts w:ascii="Times New Roman" w:hAnsi="Times New Roman" w:cs="Times New Roman"/>
        </w:rPr>
        <w:t xml:space="preserve"> </w:t>
      </w:r>
    </w:p>
    <w:bookmarkEnd w:id="6"/>
    <w:bookmarkEnd w:id="7"/>
    <w:bookmarkEnd w:id="8"/>
    <w:p w14:paraId="7D916267" w14:textId="77777777" w:rsidR="004C1C29" w:rsidRPr="00711DB0" w:rsidRDefault="004C1C29" w:rsidP="004C1C29">
      <w:pPr>
        <w:pStyle w:val="ListParagraph"/>
        <w:spacing w:before="120"/>
        <w:ind w:left="357"/>
        <w:jc w:val="both"/>
        <w:rPr>
          <w:rFonts w:ascii="Times New Roman" w:hAnsi="Times New Roman" w:cs="Times New Roman"/>
        </w:rPr>
      </w:pPr>
    </w:p>
    <w:sectPr w:rsidR="004C1C29" w:rsidRPr="00711DB0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24268" w14:textId="77777777" w:rsidR="00A7509A" w:rsidRDefault="00A7509A">
      <w:r>
        <w:separator/>
      </w:r>
    </w:p>
  </w:endnote>
  <w:endnote w:type="continuationSeparator" w:id="0">
    <w:p w14:paraId="79D75119" w14:textId="77777777" w:rsidR="00A7509A" w:rsidRDefault="00A75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D2D90" w14:textId="77777777" w:rsidR="00A7509A" w:rsidRDefault="00A7509A">
      <w:r>
        <w:separator/>
      </w:r>
    </w:p>
  </w:footnote>
  <w:footnote w:type="continuationSeparator" w:id="0">
    <w:p w14:paraId="3C849AC6" w14:textId="77777777" w:rsidR="00A7509A" w:rsidRDefault="00A75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98E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6F7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24BA"/>
    <w:rsid w:val="00092CF2"/>
    <w:rsid w:val="00093662"/>
    <w:rsid w:val="00094308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196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702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779D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541B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6987"/>
    <w:rsid w:val="001C7BB5"/>
    <w:rsid w:val="001D0422"/>
    <w:rsid w:val="001D1CF3"/>
    <w:rsid w:val="001D22B6"/>
    <w:rsid w:val="001D3174"/>
    <w:rsid w:val="001D34A0"/>
    <w:rsid w:val="001D4C26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A19"/>
    <w:rsid w:val="001E6217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54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0516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B2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0D3"/>
    <w:rsid w:val="0037481C"/>
    <w:rsid w:val="00374CA5"/>
    <w:rsid w:val="00376371"/>
    <w:rsid w:val="00376EA6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1BE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1807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6F2"/>
    <w:rsid w:val="00453BBC"/>
    <w:rsid w:val="0045409D"/>
    <w:rsid w:val="004544B0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0C7E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1C2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49DC"/>
    <w:rsid w:val="004E4D9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3C2F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5BA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8C2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AB4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EE8"/>
    <w:rsid w:val="005744A3"/>
    <w:rsid w:val="00574B1C"/>
    <w:rsid w:val="00575C08"/>
    <w:rsid w:val="005765B0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8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8D6"/>
    <w:rsid w:val="005A758D"/>
    <w:rsid w:val="005B00A2"/>
    <w:rsid w:val="005B08B4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D7C9D"/>
    <w:rsid w:val="005E0396"/>
    <w:rsid w:val="005E081C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0571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5442"/>
    <w:rsid w:val="00675B10"/>
    <w:rsid w:val="006766BE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290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1DD6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313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6D7C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879F4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5724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6ED4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E7D"/>
    <w:rsid w:val="0083682E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4F0"/>
    <w:rsid w:val="008B44BB"/>
    <w:rsid w:val="008B488E"/>
    <w:rsid w:val="008B50AD"/>
    <w:rsid w:val="008B5765"/>
    <w:rsid w:val="008B5849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0255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E4F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21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3F9B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09A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1E39"/>
    <w:rsid w:val="00A9278E"/>
    <w:rsid w:val="00A92AEC"/>
    <w:rsid w:val="00A92AF1"/>
    <w:rsid w:val="00A93E76"/>
    <w:rsid w:val="00A93EEB"/>
    <w:rsid w:val="00A97052"/>
    <w:rsid w:val="00AA179F"/>
    <w:rsid w:val="00AA2D09"/>
    <w:rsid w:val="00AA33C2"/>
    <w:rsid w:val="00AA3997"/>
    <w:rsid w:val="00AA414D"/>
    <w:rsid w:val="00AA4384"/>
    <w:rsid w:val="00AA45CC"/>
    <w:rsid w:val="00AA4880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6DC2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03DB"/>
    <w:rsid w:val="00B627BE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80361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E07"/>
    <w:rsid w:val="00BE3A61"/>
    <w:rsid w:val="00BE3AB6"/>
    <w:rsid w:val="00BE6364"/>
    <w:rsid w:val="00BE688A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2607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2FC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7D1"/>
    <w:rsid w:val="00D24E14"/>
    <w:rsid w:val="00D25387"/>
    <w:rsid w:val="00D254D5"/>
    <w:rsid w:val="00D26559"/>
    <w:rsid w:val="00D2721C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2317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A49"/>
    <w:rsid w:val="00E1165B"/>
    <w:rsid w:val="00E117C1"/>
    <w:rsid w:val="00E11F0D"/>
    <w:rsid w:val="00E1223E"/>
    <w:rsid w:val="00E12D18"/>
    <w:rsid w:val="00E13D29"/>
    <w:rsid w:val="00E13FCD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493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801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279"/>
    <w:rsid w:val="00F32B5D"/>
    <w:rsid w:val="00F32DD9"/>
    <w:rsid w:val="00F32F5F"/>
    <w:rsid w:val="00F33601"/>
    <w:rsid w:val="00F3495E"/>
    <w:rsid w:val="00F34B5B"/>
    <w:rsid w:val="00F355E0"/>
    <w:rsid w:val="00F3598D"/>
    <w:rsid w:val="00F369DD"/>
    <w:rsid w:val="00F36D04"/>
    <w:rsid w:val="00F374AC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6227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5D8E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51B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06E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6E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6ED4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A4203-6017-4CEF-923E-5D09756F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DD6B60-59A3-4682-9623-0C26E9924E0F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751A080-D472-4076-8A14-C4AE2740C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Evaluation of  URLLC Channel Codes</vt:lpstr>
    </vt:vector>
  </TitlesOfParts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Repetition and shortening for polar codes</dc:title>
  <dc:subject/>
  <dc:creator/>
  <cp:keywords/>
  <cp:lastModifiedBy/>
  <cp:revision>1</cp:revision>
  <dcterms:created xsi:type="dcterms:W3CDTF">2017-02-01T22:56:00Z</dcterms:created>
  <dcterms:modified xsi:type="dcterms:W3CDTF">2017-02-06T18:42:00Z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